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5C" w:rsidRDefault="007B155C">
      <w:pPr>
        <w:widowControl/>
        <w:rPr>
          <w:rFonts w:ascii="標楷體" w:eastAsia="標楷體" w:hAnsi="標楷體"/>
          <w:color w:val="000000"/>
        </w:rPr>
      </w:pPr>
    </w:p>
    <w:p w:rsidR="002D23B6" w:rsidRPr="00C55D96" w:rsidRDefault="00C064E0" w:rsidP="002D23B6">
      <w:pPr>
        <w:snapToGrid w:val="0"/>
        <w:spacing w:line="360" w:lineRule="exact"/>
        <w:jc w:val="center"/>
      </w:pPr>
      <w:hyperlink w:anchor="本校系科所課程結構規劃表" w:history="1">
        <w:r w:rsidR="00F20308">
          <w:rPr>
            <w:rStyle w:val="a3"/>
            <w:rFonts w:ascii="標楷體" w:eastAsia="標楷體" w:hAnsi="標楷體" w:hint="eastAsia"/>
            <w:color w:val="auto"/>
          </w:rPr>
          <w:t>應用英語</w:t>
        </w:r>
        <w:r w:rsidR="002D23B6" w:rsidRPr="00C55D96">
          <w:rPr>
            <w:rStyle w:val="a3"/>
            <w:rFonts w:ascii="標楷體" w:eastAsia="標楷體" w:hAnsi="標楷體" w:hint="eastAsia"/>
            <w:color w:val="auto"/>
          </w:rPr>
          <w:t xml:space="preserve">系  二技  </w:t>
        </w:r>
        <w:r w:rsidR="00C55D96" w:rsidRPr="00C55D96">
          <w:rPr>
            <w:rStyle w:val="a3"/>
            <w:rFonts w:eastAsia="標楷體"/>
            <w:color w:val="auto"/>
          </w:rPr>
          <w:t>107</w:t>
        </w:r>
        <w:r w:rsidR="002D23B6" w:rsidRPr="00C55D96">
          <w:rPr>
            <w:rStyle w:val="a3"/>
            <w:rFonts w:ascii="標楷體" w:eastAsia="標楷體" w:hAnsi="標楷體" w:hint="eastAsia"/>
            <w:color w:val="auto"/>
          </w:rPr>
          <w:t>學年度入學課程結構規劃表</w:t>
        </w:r>
      </w:hyperlink>
    </w:p>
    <w:tbl>
      <w:tblPr>
        <w:tblW w:w="14647" w:type="dxa"/>
        <w:jc w:val="center"/>
        <w:tblInd w:w="-2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1559"/>
        <w:gridCol w:w="1276"/>
        <w:gridCol w:w="1583"/>
        <w:gridCol w:w="661"/>
        <w:gridCol w:w="567"/>
        <w:gridCol w:w="1040"/>
        <w:gridCol w:w="378"/>
        <w:gridCol w:w="373"/>
        <w:gridCol w:w="1572"/>
        <w:gridCol w:w="350"/>
        <w:gridCol w:w="379"/>
        <w:gridCol w:w="1567"/>
        <w:gridCol w:w="578"/>
        <w:gridCol w:w="584"/>
        <w:gridCol w:w="550"/>
      </w:tblGrid>
      <w:tr w:rsidR="00FD3975" w:rsidRPr="003175DC" w:rsidTr="00F03D9A">
        <w:trPr>
          <w:trHeight w:val="340"/>
          <w:tblHeader/>
          <w:jc w:val="center"/>
        </w:trPr>
        <w:tc>
          <w:tcPr>
            <w:tcW w:w="4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End"/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</w:tr>
      <w:tr w:rsidR="00FD3975" w:rsidRPr="003175DC" w:rsidTr="00F03D9A">
        <w:trPr>
          <w:trHeight w:val="340"/>
          <w:tblHeader/>
          <w:jc w:val="center"/>
        </w:trPr>
        <w:tc>
          <w:tcPr>
            <w:tcW w:w="4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75" w:rsidRPr="003175DC" w:rsidRDefault="00FD3975" w:rsidP="00FD3975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3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FD3975" w:rsidRPr="003175DC" w:rsidTr="00F03D9A">
        <w:trPr>
          <w:trHeight w:val="680"/>
          <w:tblHeader/>
          <w:jc w:val="center"/>
        </w:trPr>
        <w:tc>
          <w:tcPr>
            <w:tcW w:w="4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8D7739" w:rsidRPr="003175DC" w:rsidTr="00F03D9A">
        <w:trPr>
          <w:trHeight w:val="737"/>
          <w:jc w:val="center"/>
        </w:trPr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39" w:rsidRPr="002715AF" w:rsidRDefault="008D7739" w:rsidP="008D773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校共同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39" w:rsidRPr="008D7739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8D7739" w:rsidRPr="008D7739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D7739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學分</w:t>
            </w:r>
          </w:p>
          <w:p w:rsidR="008D7739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（</w:t>
            </w:r>
            <w:r w:rsidRPr="008D7739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擇</w:t>
            </w:r>
            <w:r w:rsidRPr="008D7739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9D54E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大學國語文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9D54E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eastAsia="標楷體"/>
                <w:kern w:val="0"/>
                <w:sz w:val="18"/>
                <w:szCs w:val="18"/>
              </w:rPr>
              <w:t>實務應用文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8D7739" w:rsidRPr="003175DC" w:rsidTr="00F03D9A">
        <w:trPr>
          <w:trHeight w:val="340"/>
          <w:jc w:val="center"/>
        </w:trPr>
        <w:tc>
          <w:tcPr>
            <w:tcW w:w="3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39" w:rsidRPr="003175DC" w:rsidRDefault="008D7739" w:rsidP="008D77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39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8D7739" w:rsidRPr="00B03A8C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2學分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F03D9A" w:rsidP="009D54E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外語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FD397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9D54E4" w:rsidRPr="003175DC" w:rsidTr="00F03D9A">
        <w:trPr>
          <w:trHeight w:val="340"/>
          <w:jc w:val="center"/>
        </w:trPr>
        <w:tc>
          <w:tcPr>
            <w:tcW w:w="3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E4" w:rsidRPr="003175DC" w:rsidRDefault="009D54E4" w:rsidP="008D77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E4" w:rsidRPr="00962351" w:rsidRDefault="009D54E4" w:rsidP="008D773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9D54E4" w:rsidRDefault="009D54E4" w:rsidP="009D54E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體育(</w:t>
            </w:r>
            <w:r w:rsidR="00E57FD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三</w:t>
            </w: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9D54E4" w:rsidRDefault="009D54E4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9D54E4" w:rsidRDefault="009D54E4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9D54E4" w:rsidRDefault="009D54E4" w:rsidP="009D54E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體育(</w:t>
            </w:r>
            <w:r w:rsidR="00E57FD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四</w:t>
            </w: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9D54E4" w:rsidRDefault="009D54E4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9D54E4" w:rsidRDefault="009D54E4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D7739" w:rsidRPr="003175DC" w:rsidTr="00F03D9A">
        <w:trPr>
          <w:trHeight w:val="340"/>
          <w:jc w:val="center"/>
        </w:trPr>
        <w:tc>
          <w:tcPr>
            <w:tcW w:w="3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39" w:rsidRPr="002715AF" w:rsidRDefault="008D7739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39" w:rsidRPr="00B03A8C" w:rsidRDefault="008D7739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592186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9218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服務教育</w:t>
            </w:r>
            <w:r w:rsidR="008D7739"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="008D7739"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="008D7739"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592186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9218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服務教育</w:t>
            </w:r>
            <w:r w:rsidR="008D7739"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(二)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03D9A" w:rsidRPr="003175DC" w:rsidTr="00C333DA">
        <w:trPr>
          <w:trHeight w:val="397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通識</w:t>
            </w:r>
          </w:p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</w:rPr>
              <w:t>博雅通識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jc w:val="both"/>
              <w:rPr>
                <w:rFonts w:eastAsia="標楷體"/>
                <w:strike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美感與</w:t>
            </w: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人文素養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F03D9A" w:rsidRPr="00B03A8C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  <w:p w:rsidR="00F03D9A" w:rsidRPr="00962351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任選2</w:t>
            </w:r>
            <w:r w:rsidRPr="00962351">
              <w:rPr>
                <w:rFonts w:ascii="標楷體" w:eastAsia="標楷體" w:hAnsi="標楷體" w:hint="eastAsia"/>
                <w:sz w:val="20"/>
                <w:szCs w:val="20"/>
              </w:rPr>
              <w:t>課群）</w:t>
            </w:r>
          </w:p>
        </w:tc>
        <w:tc>
          <w:tcPr>
            <w:tcW w:w="96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4F695C" w:rsidRDefault="00F03D9A" w:rsidP="00631481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03D9A" w:rsidRPr="00D06403" w:rsidRDefault="00F03D9A" w:rsidP="00C064E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臺灣文學賞析、散文與生活、小說與人生、現代詩欣賞、通俗文學與流行文化、經典名著導讀、唐詩之美、文學導讀與創作、文學與電影、華語流行歌詞欣賞與寫作、台灣海洋文學、飲食文化與文學、視覺藝術美學導論、繪畫藝術與實踐、現代藝術理論與賞析、公共藝術空間美學、影像理論與創作、書法藝術、攝影藝術、認識電影、藝術導</w:t>
            </w:r>
            <w:proofErr w:type="gramStart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覽</w:t>
            </w:r>
            <w:proofErr w:type="gramEnd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與解說實務、西方音樂的軌跡、音樂美學初探、世界音樂與多元文化、音樂賞析、基礎數位音樂實作、音樂表演理論與實務、</w:t>
            </w:r>
            <w:proofErr w:type="gramStart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讀劇與</w:t>
            </w:r>
            <w:proofErr w:type="gramEnd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演劇、戲劇賞析、藝術與美感探索、文學與影像解讀、創意美感、創意故事影響力、設計思考、自主學習課程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-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人文</w:t>
            </w:r>
            <w:proofErr w:type="gramStart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博雅通識</w:t>
            </w:r>
            <w:proofErr w:type="gramEnd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D9A" w:rsidRPr="00F03D9A" w:rsidRDefault="00F03D9A" w:rsidP="00F03D9A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kern w:val="0"/>
                <w:sz w:val="18"/>
                <w:szCs w:val="18"/>
              </w:rPr>
            </w:pP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通</w:t>
            </w:r>
            <w:proofErr w:type="gramStart"/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識微學</w:t>
            </w:r>
            <w:proofErr w:type="gramEnd"/>
          </w:p>
          <w:p w:rsidR="00F03D9A" w:rsidRPr="00F03D9A" w:rsidRDefault="00F03D9A" w:rsidP="00F03D9A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kern w:val="0"/>
                <w:sz w:val="18"/>
                <w:szCs w:val="18"/>
              </w:rPr>
            </w:pP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分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)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至</w:t>
            </w:r>
          </w:p>
          <w:p w:rsidR="00F03D9A" w:rsidRPr="00F03D9A" w:rsidRDefault="00F03D9A" w:rsidP="00F03D9A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kern w:val="0"/>
                <w:sz w:val="18"/>
                <w:szCs w:val="18"/>
              </w:rPr>
            </w:pP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通</w:t>
            </w:r>
            <w:proofErr w:type="gramStart"/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識微學</w:t>
            </w:r>
            <w:proofErr w:type="gramEnd"/>
          </w:p>
          <w:p w:rsidR="00F03D9A" w:rsidRPr="00F03D9A" w:rsidRDefault="00F03D9A" w:rsidP="00F03D9A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kern w:val="0"/>
                <w:sz w:val="18"/>
                <w:szCs w:val="18"/>
              </w:rPr>
            </w:pP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分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.(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三十</w:t>
            </w:r>
          </w:p>
          <w:p w:rsidR="00F03D9A" w:rsidRPr="00F610A9" w:rsidRDefault="00F03D9A" w:rsidP="00F03D9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五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03D9A" w:rsidRPr="003175DC" w:rsidTr="00A17E07">
        <w:trPr>
          <w:trHeight w:val="397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科技與環境永續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4F695C" w:rsidRDefault="00F03D9A" w:rsidP="00631481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03D9A" w:rsidRPr="00D06403" w:rsidRDefault="00F03D9A" w:rsidP="00C064E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現今科技議題、水資源與環境、永續發展導論、生命科學概論、生活中的化學科技、生活中的智慧科技、地球科學概論、多媒體科技概論、安全衛生概論、奈米科技與生活、近代科技概論、科技史、科技與生活、科普閱讀寫與做、科學傳播概論、海洋生物多樣性、光電科技概論、能源與生活、健康促進與生活實踐、飲食安全與保健、資訊素養與倫理、漫談人工智慧、臺灣地理環境與資源、諾貝爾科學桂冠、環境資源與保育、自主學習課程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-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科技</w:t>
            </w:r>
            <w:proofErr w:type="gramStart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博雅通識</w:t>
            </w:r>
            <w:proofErr w:type="gramEnd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D9A" w:rsidRPr="00F610A9" w:rsidRDefault="00F03D9A" w:rsidP="00F610A9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F03D9A" w:rsidRPr="003175DC" w:rsidTr="00135240">
        <w:trPr>
          <w:trHeight w:val="397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社會與知識經濟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4F695C" w:rsidRDefault="00F03D9A" w:rsidP="00631481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03D9A" w:rsidRPr="00D06403" w:rsidRDefault="00F03D9A" w:rsidP="00C064E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溝通與表達、人權與弱勢關懷、公民意識與道德實踐、心理學與教育、民主與法治、休閒生活與教育、投資理財規劃、性別文化與社會、法律與生活、社區長照關懷、社區營造與在地連結、科技與社會、風險社會危機管理、弱勢者教育、區域發展與社會、情感與親密關係、情緒管理與壓力調適、媒體素養、智慧財產權法、資訊倫理與法律、管理與知識經濟、憲法與人權、行銷與生活、社會學與當代社會、易經管理思維、婚姻與家庭、服務學習、廣告與創意生活、運動休閒與健康、資訊安全、生涯規劃、自主學習課程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--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社會</w:t>
            </w:r>
            <w:proofErr w:type="gramStart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博雅通識</w:t>
            </w:r>
            <w:proofErr w:type="gramEnd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D9A" w:rsidRPr="00F610A9" w:rsidRDefault="00F03D9A" w:rsidP="00F610A9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F03D9A" w:rsidRPr="003175DC" w:rsidTr="007D32B7">
        <w:trPr>
          <w:trHeight w:val="397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歷史與多元思維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4F695C" w:rsidRDefault="00F03D9A" w:rsidP="00631481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03D9A" w:rsidRPr="00D06403" w:rsidRDefault="00F03D9A" w:rsidP="00C064E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台灣社會與文化、近代西方文明史、中國文明發展史、台灣古蹟與歷史、世界文化史、南台灣歷史與文化、先哲管理思維、世界遺產導</w:t>
            </w:r>
            <w:proofErr w:type="gramStart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覽</w:t>
            </w:r>
            <w:proofErr w:type="gramEnd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、人類文明史、邏輯思維、應用倫理學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(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應用倫理學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-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工程倫理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、哲學基本問題、自主學習課程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-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歷史</w:t>
            </w:r>
            <w:proofErr w:type="gramStart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博雅通識</w:t>
            </w:r>
            <w:proofErr w:type="gramEnd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D9A" w:rsidRPr="00EC6E39" w:rsidRDefault="00F03D9A" w:rsidP="00F610A9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F03D9A" w:rsidRPr="003175DC" w:rsidTr="007D32B7">
        <w:trPr>
          <w:trHeight w:val="397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全球</w:t>
            </w: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與</w:t>
            </w:r>
            <w:r w:rsidRPr="00FD3975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未來趨勢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4F695C" w:rsidRDefault="00F03D9A" w:rsidP="00631481">
            <w:pPr>
              <w:widowControl/>
              <w:snapToGrid w:val="0"/>
              <w:spacing w:line="0" w:lineRule="atLeast"/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proofErr w:type="gramStart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proofErr w:type="gramEnd"/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03D9A" w:rsidRPr="00E570E7" w:rsidRDefault="00F03D9A" w:rsidP="00C064E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日本文化與台日關係、世界風情、全球化的挑戰與因應、全球化與兩岸關係、亞洲文化探索與體驗、服務創新、東南亞文化與社會、國際組織與國際關係、越南語與越南文化、韓國文化的認識、自主學習課程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-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全球</w:t>
            </w:r>
            <w:proofErr w:type="gramStart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博雅通識</w:t>
            </w:r>
            <w:proofErr w:type="gramEnd"/>
            <w:r w:rsidRPr="004F695C">
              <w:rPr>
                <w:rFonts w:eastAsia="標楷體"/>
                <w:color w:val="000000"/>
                <w:kern w:val="0"/>
                <w:sz w:val="18"/>
                <w:szCs w:val="18"/>
              </w:rPr>
              <w:t>/2/2</w:t>
            </w:r>
            <w:r w:rsidRPr="004F695C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D9A" w:rsidRPr="00EC6E39" w:rsidRDefault="00F03D9A" w:rsidP="00EC6E39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F03D9A" w:rsidRPr="003175DC" w:rsidTr="00E52303">
        <w:trPr>
          <w:trHeight w:val="397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63148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其他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B6214">
              <w:rPr>
                <w:rFonts w:ascii="標楷體" w:eastAsia="標楷體" w:hAnsi="標楷體" w:cs="新細明體" w:hint="eastAsia"/>
                <w:color w:val="000000"/>
                <w:kern w:val="0"/>
              </w:rPr>
              <w:t>自由選修</w:t>
            </w:r>
          </w:p>
        </w:tc>
        <w:tc>
          <w:tcPr>
            <w:tcW w:w="10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D9A" w:rsidRPr="00A40566" w:rsidRDefault="00F03D9A" w:rsidP="00EC6E39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全民國防教育軍事訓練課程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0/2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、華語文閱讀與寫作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)2/3 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限外籍生、華語文閱讀與寫作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(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二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)2/3 </w:t>
            </w:r>
            <w:r w:rsidRPr="00F03D9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限外籍生</w:t>
            </w:r>
          </w:p>
        </w:tc>
      </w:tr>
      <w:tr w:rsidR="00F03D9A" w:rsidRPr="003175DC" w:rsidTr="00C064E0">
        <w:trPr>
          <w:trHeight w:val="1249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7B69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學院跨領域課程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962351" w:rsidRDefault="00F03D9A" w:rsidP="00251EA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商務及管理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7B693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應修課程數</w:t>
            </w:r>
          </w:p>
          <w:p w:rsidR="00F03D9A" w:rsidRPr="00962351" w:rsidRDefault="00F03D9A" w:rsidP="007B693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7B693F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UCM3101管理學/3/3</w:t>
            </w:r>
          </w:p>
        </w:tc>
      </w:tr>
      <w:tr w:rsidR="00F03D9A" w:rsidRPr="003175DC" w:rsidTr="00C064E0">
        <w:trPr>
          <w:trHeight w:val="2397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7B69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962351" w:rsidRDefault="00F03D9A" w:rsidP="00251E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251E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應修課程數</w:t>
            </w:r>
          </w:p>
          <w:p w:rsidR="00F03D9A" w:rsidRPr="00962351" w:rsidRDefault="00F03D9A" w:rsidP="00251EA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84BF7" w:rsidRDefault="00F03D9A" w:rsidP="00251EA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物流管理/</w:t>
            </w:r>
            <w:r w:rsidRPr="00384BF7">
              <w:rPr>
                <w:rFonts w:ascii="標楷體" w:eastAsia="標楷體" w:hAnsi="標楷體" w:cs="新細明體"/>
                <w:kern w:val="0"/>
                <w:sz w:val="18"/>
                <w:szCs w:val="20"/>
              </w:rPr>
              <w:t>3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電子商務與法律/3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     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國際商法/3 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</w:p>
          <w:p w:rsidR="00F03D9A" w:rsidRPr="00384BF7" w:rsidRDefault="00F03D9A" w:rsidP="00251EA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企業概論/3 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商事法/3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3             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商業倫理/3 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</w:p>
          <w:p w:rsidR="00F03D9A" w:rsidRPr="00384BF7" w:rsidRDefault="00F03D9A" w:rsidP="00251EA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資訊網路應用與認證/3 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大數據商業應用分析/3 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3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商務契約/3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</w:p>
          <w:p w:rsidR="00F03D9A" w:rsidRPr="00384BF7" w:rsidRDefault="00F03D9A" w:rsidP="00251EA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行銷管理/3</w:t>
            </w:r>
            <w:r w:rsidRPr="00384BF7">
              <w:rPr>
                <w:rFonts w:ascii="標楷體" w:eastAsia="標楷體" w:hAnsi="標楷體" w:cs="新細明體"/>
                <w:kern w:val="0"/>
                <w:sz w:val="18"/>
                <w:szCs w:val="20"/>
              </w:rPr>
              <w:t xml:space="preserve"> 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國際貿易實務/3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3       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個人投資理財/3 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</w:p>
          <w:p w:rsidR="00F03D9A" w:rsidRPr="006D1650" w:rsidRDefault="00F03D9A" w:rsidP="00251EA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網路行銷/3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           </w:t>
            </w:r>
            <w:r w:rsidRPr="00384BF7">
              <w:rPr>
                <w:rFonts w:ascii="標楷體" w:eastAsia="標楷體" w:hAnsi="標楷體" w:cs="新細明體" w:hint="eastAsia"/>
                <w:spacing w:val="-10"/>
                <w:kern w:val="0"/>
                <w:sz w:val="18"/>
                <w:szCs w:val="20"/>
              </w:rPr>
              <w:t>基礎會計與財務報表分析</w:t>
            </w:r>
            <w:r>
              <w:rPr>
                <w:rFonts w:ascii="標楷體" w:eastAsia="標楷體" w:hAnsi="標楷體" w:cs="新細明體" w:hint="eastAsia"/>
                <w:spacing w:val="-10"/>
                <w:kern w:val="0"/>
                <w:sz w:val="18"/>
                <w:szCs w:val="20"/>
              </w:rPr>
              <w:t>/3</w:t>
            </w:r>
            <w:r w:rsidRPr="00384BF7">
              <w:rPr>
                <w:rFonts w:ascii="標楷體" w:eastAsia="標楷體" w:hAnsi="標楷體" w:cs="新細明體" w:hint="eastAsia"/>
                <w:spacing w:val="-10"/>
                <w:kern w:val="0"/>
                <w:sz w:val="18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spacing w:val="-10"/>
                <w:kern w:val="0"/>
                <w:sz w:val="18"/>
                <w:szCs w:val="20"/>
              </w:rPr>
              <w:t xml:space="preserve">     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風險管理導論/3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</w:p>
        </w:tc>
      </w:tr>
      <w:tr w:rsidR="00F03D9A" w:rsidRPr="003175DC" w:rsidTr="00C064E0">
        <w:trPr>
          <w:trHeight w:val="226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962351" w:rsidRDefault="00F03D9A" w:rsidP="007B693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D4500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962351" w:rsidRDefault="00F03D9A" w:rsidP="00F31E1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語言文化服務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31E1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應修課程數</w:t>
            </w:r>
          </w:p>
          <w:p w:rsidR="00F03D9A" w:rsidRPr="00962351" w:rsidRDefault="00F03D9A" w:rsidP="00F31E1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EA31E2" w:rsidRDefault="00F03D9A" w:rsidP="00EA31E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會展規劃與管理/2/2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觀光導遊領隊實務/2/2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       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旅遊實務/2/2</w:t>
            </w:r>
          </w:p>
          <w:p w:rsidR="00F03D9A" w:rsidRPr="00EA31E2" w:rsidRDefault="00F03D9A" w:rsidP="00EA31E2">
            <w:pPr>
              <w:widowControl/>
              <w:jc w:val="both"/>
              <w:rPr>
                <w:rFonts w:ascii="標楷體" w:eastAsia="標楷體" w:hAnsi="標楷體" w:cs="新細明體"/>
                <w:spacing w:val="-10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會展實務問題與解決/3</w:t>
            </w:r>
            <w:r w:rsidRPr="00384BF7">
              <w:rPr>
                <w:rFonts w:ascii="標楷體" w:eastAsia="標楷體" w:hAnsi="標楷體" w:hint="eastAsia"/>
                <w:sz w:val="18"/>
                <w:szCs w:val="20"/>
              </w:rPr>
              <w:t>/3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 </w:t>
            </w:r>
            <w:r w:rsidRPr="00384BF7">
              <w:rPr>
                <w:rFonts w:ascii="標楷體" w:eastAsia="標楷體" w:hAnsi="標楷體" w:cs="新細明體" w:hint="eastAsia"/>
                <w:spacing w:val="-10"/>
                <w:kern w:val="0"/>
                <w:sz w:val="18"/>
                <w:szCs w:val="20"/>
              </w:rPr>
              <w:t xml:space="preserve">東亞語言聽講入門（韓文）/2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/2</w:t>
            </w:r>
          </w:p>
          <w:p w:rsidR="00F03D9A" w:rsidRPr="00EA31E2" w:rsidRDefault="00F03D9A" w:rsidP="00EA31E2">
            <w:pPr>
              <w:widowControl/>
              <w:jc w:val="both"/>
              <w:rPr>
                <w:rFonts w:ascii="標楷體" w:eastAsia="標楷體" w:hAnsi="標楷體" w:cs="新細明體"/>
                <w:spacing w:val="-10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多</w:t>
            </w:r>
            <w:proofErr w:type="gramStart"/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國語筆譯</w:t>
            </w:r>
            <w:proofErr w:type="gramEnd"/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(英日中)/2/2 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             </w:t>
            </w:r>
            <w:r w:rsidRPr="00384BF7">
              <w:rPr>
                <w:rFonts w:ascii="標楷體" w:eastAsia="標楷體" w:hAnsi="標楷體" w:cs="新細明體" w:hint="eastAsia"/>
                <w:spacing w:val="-10"/>
                <w:kern w:val="0"/>
                <w:sz w:val="18"/>
                <w:szCs w:val="20"/>
              </w:rPr>
              <w:t xml:space="preserve">東亞語言聽講初級（韓文）/2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/2</w:t>
            </w:r>
          </w:p>
          <w:p w:rsidR="00F03D9A" w:rsidRPr="006D1650" w:rsidRDefault="00F03D9A" w:rsidP="00EA31E2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多國語口譯(英日中)/2/2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 xml:space="preserve">              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觀光心理與行為/2 /2</w:t>
            </w:r>
          </w:p>
        </w:tc>
      </w:tr>
      <w:tr w:rsidR="00F03D9A" w:rsidRPr="003175DC" w:rsidTr="00F03D9A">
        <w:trPr>
          <w:trHeight w:val="1971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962351" w:rsidRDefault="00F03D9A" w:rsidP="007B693F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B1068" w:rsidRDefault="00F03D9A" w:rsidP="00D4500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31E1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東協外語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962351" w:rsidRDefault="00F03D9A" w:rsidP="00F31E1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84BF7" w:rsidRDefault="00F03D9A" w:rsidP="00EA31E2">
            <w:pPr>
              <w:widowControl/>
              <w:tabs>
                <w:tab w:val="left" w:pos="3345"/>
              </w:tabs>
              <w:jc w:val="both"/>
              <w:rPr>
                <w:rFonts w:ascii="標楷體" w:eastAsia="標楷體" w:hAnsi="標楷體" w:cs="新細明體"/>
                <w:kern w:val="0"/>
                <w:sz w:val="18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東協經貿及產業發展現況與問題/2 /2</w:t>
            </w:r>
          </w:p>
          <w:p w:rsidR="00F03D9A" w:rsidRDefault="00F03D9A" w:rsidP="00EA31E2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東協文化概</w:t>
            </w:r>
            <w:proofErr w:type="gramStart"/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覽</w:t>
            </w:r>
            <w:proofErr w:type="gramEnd"/>
            <w:r w:rsidRPr="00384BF7">
              <w:rPr>
                <w:rFonts w:ascii="標楷體" w:eastAsia="標楷體" w:hAnsi="標楷體" w:cs="新細明體"/>
                <w:kern w:val="0"/>
                <w:sz w:val="18"/>
                <w:szCs w:val="20"/>
              </w:rPr>
              <w:t>/</w:t>
            </w:r>
            <w:r w:rsidRPr="00384BF7">
              <w:rPr>
                <w:rFonts w:ascii="標楷體" w:eastAsia="標楷體" w:hAnsi="標楷體" w:cs="新細明體" w:hint="eastAsia"/>
                <w:kern w:val="0"/>
                <w:sz w:val="18"/>
                <w:szCs w:val="20"/>
              </w:rPr>
              <w:t>2/2</w:t>
            </w:r>
          </w:p>
        </w:tc>
      </w:tr>
      <w:tr w:rsidR="00F03D9A" w:rsidRPr="003175DC" w:rsidTr="00F03D9A">
        <w:trPr>
          <w:trHeight w:val="206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5D96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lastRenderedPageBreak/>
              <w:t>系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</w:t>
            </w:r>
          </w:p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UDE1106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翻譯導論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UDE1108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文學作品讀法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03D9A" w:rsidRPr="003175DC" w:rsidTr="00F03D9A">
        <w:trPr>
          <w:trHeight w:val="20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C55D96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UDE3109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進階聽力與會話I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UDE3108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電腦溝通與應用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03D9A" w:rsidRPr="003175DC" w:rsidTr="00F03D9A">
        <w:trPr>
          <w:trHeight w:val="20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C55D96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UDE3113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語言學概論I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UDE3110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進階聽力與會話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II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03D9A" w:rsidRPr="003175DC" w:rsidTr="00F03D9A">
        <w:trPr>
          <w:trHeight w:val="20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C55D96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UDE3117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進階英文寫作I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UDE3114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進階英文寫作II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03D9A" w:rsidRPr="003175DC" w:rsidTr="00F03D9A">
        <w:trPr>
          <w:trHeight w:val="9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UDE1615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英文與法律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UDE1618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新聞英語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UDE4683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進階口譯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UDE4638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452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語言與社會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03D9A" w:rsidRPr="003175DC" w:rsidTr="00F03D9A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UDE261A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英譯中文名著選讀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UDE3626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逐步口譯入門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UDE4633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文學翻譯入門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UDE4640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452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心理與語言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03D9A" w:rsidRPr="003175DC" w:rsidTr="00F03D9A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UDE3629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進階閱讀與字彙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UDE3628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語言學概論II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UDE4639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進階口語訓練Ι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UDE4650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452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進階口語訓練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03D9A" w:rsidRPr="003175DC" w:rsidTr="00F03D9A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UDE3638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當代英國文學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UDE3642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機器翻譯與翻譯記憶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UDE4657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當代美國文學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UDE4662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452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當代歐洲文學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03D9A" w:rsidRPr="003175DC" w:rsidTr="00F03D9A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UDE3639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口譯入門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UDE3644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性別與文學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UDE4671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翻譯實務專題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UDE4666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452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商業寫作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03D9A" w:rsidRPr="003175DC" w:rsidTr="00F03D9A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UDE4641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電腦輔助語言教學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UDE4628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政</w:t>
            </w:r>
            <w:proofErr w:type="gramStart"/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經筆譯</w:t>
            </w:r>
            <w:proofErr w:type="gram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UDE4675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財經英語閱讀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UDE4677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452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商業口語溝通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03D9A" w:rsidRPr="003175DC" w:rsidTr="00F03D9A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UDE3637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應用英語專案實習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F645BE"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  <w:u w:val="single"/>
              </w:rPr>
              <w:t>161C10260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54B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  <w:u w:val="single"/>
              </w:rPr>
              <w:t>程式設計與語言應用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UDE4677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商業口語溝通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UDE8608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452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英語能力檢定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03D9A" w:rsidRPr="003175DC" w:rsidTr="00F03D9A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UDE3641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應用英語專題實習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UDE3637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應用英語專案實習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UDE4668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應用英語學期實習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UDE4668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1452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應用英語學期實習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03D9A" w:rsidRPr="003175DC" w:rsidTr="00F03D9A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3175DC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FD3975" w:rsidRDefault="00F03D9A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UDE3641 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應用英語專題實習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UDE4681</w:t>
            </w:r>
          </w:p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0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應用英語暑期實習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A" w:rsidRPr="006D1650" w:rsidRDefault="00F03D9A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2D23B6" w:rsidRPr="005F1C55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5F1C55">
        <w:rPr>
          <w:rFonts w:ascii="標楷體" w:eastAsia="標楷體" w:hAnsi="標楷體"/>
          <w:b/>
          <w:bCs/>
        </w:rPr>
        <w:t>備註：</w:t>
      </w:r>
      <w:r w:rsidRPr="005F1C55">
        <w:rPr>
          <w:rFonts w:ascii="標楷體" w:eastAsia="標楷體" w:hAnsi="標楷體"/>
        </w:rPr>
        <w:t xml:space="preserve"> </w:t>
      </w:r>
    </w:p>
    <w:p w:rsidR="002D23B6" w:rsidRPr="005F1C55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5F1C55">
        <w:rPr>
          <w:rFonts w:ascii="標楷體" w:eastAsia="標楷體" w:hAnsi="標楷體" w:hint="eastAsia"/>
        </w:rPr>
        <w:t>一、畢業總學分數為</w:t>
      </w:r>
      <w:r w:rsidR="00F645BE">
        <w:rPr>
          <w:rFonts w:ascii="標楷體" w:eastAsia="標楷體" w:hAnsi="標楷體" w:hint="eastAsia"/>
        </w:rPr>
        <w:t>72</w:t>
      </w:r>
      <w:r w:rsidRPr="005F1C55">
        <w:rPr>
          <w:rFonts w:ascii="標楷體" w:eastAsia="標楷體" w:hAnsi="標楷體" w:hint="eastAsia"/>
        </w:rPr>
        <w:t xml:space="preserve"> 學分。</w:t>
      </w:r>
    </w:p>
    <w:p w:rsidR="002D23B6" w:rsidRPr="005F1C55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5F1C55">
        <w:rPr>
          <w:rFonts w:ascii="標楷體" w:eastAsia="標楷體" w:hAnsi="標楷體" w:hint="eastAsia"/>
        </w:rPr>
        <w:t>二、</w:t>
      </w:r>
      <w:r w:rsidR="007B693F" w:rsidRPr="00C4725F">
        <w:rPr>
          <w:rFonts w:ascii="標楷體" w:eastAsia="標楷體" w:hAnsi="標楷體" w:hint="eastAsia"/>
          <w:color w:val="000000"/>
        </w:rPr>
        <w:t>必修</w:t>
      </w:r>
      <w:r w:rsidR="00F645BE">
        <w:rPr>
          <w:rFonts w:ascii="標楷體" w:eastAsia="標楷體" w:hAnsi="標楷體" w:hint="eastAsia"/>
          <w:color w:val="000000"/>
        </w:rPr>
        <w:t xml:space="preserve">20 </w:t>
      </w:r>
      <w:r w:rsidR="007B693F" w:rsidRPr="00C4725F">
        <w:rPr>
          <w:rFonts w:ascii="標楷體" w:eastAsia="標楷體" w:hAnsi="標楷體" w:hint="eastAsia"/>
          <w:color w:val="000000"/>
        </w:rPr>
        <w:t>學分，選修</w:t>
      </w:r>
      <w:r w:rsidR="00F645BE">
        <w:rPr>
          <w:rFonts w:ascii="標楷體" w:eastAsia="標楷體" w:hAnsi="標楷體" w:hint="eastAsia"/>
          <w:color w:val="000000"/>
        </w:rPr>
        <w:t>44</w:t>
      </w:r>
      <w:r w:rsidR="007B693F" w:rsidRPr="00C4725F">
        <w:rPr>
          <w:rFonts w:ascii="標楷體" w:eastAsia="標楷體" w:hAnsi="標楷體" w:hint="eastAsia"/>
          <w:color w:val="000000"/>
        </w:rPr>
        <w:t xml:space="preserve"> 學分。（不含校共同必修課程及通識課程的學分數）</w:t>
      </w:r>
    </w:p>
    <w:p w:rsidR="002D23B6" w:rsidRDefault="002D23B6" w:rsidP="001D22D6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/>
        </w:rPr>
      </w:pPr>
      <w:r w:rsidRPr="005F1C55">
        <w:rPr>
          <w:rFonts w:ascii="標楷體" w:eastAsia="標楷體" w:hAnsi="標楷體" w:hint="eastAsia"/>
        </w:rPr>
        <w:t>三、</w:t>
      </w:r>
      <w:r w:rsidR="007B693F" w:rsidRPr="00C4725F">
        <w:rPr>
          <w:rFonts w:eastAsia="標楷體" w:hAnsi="標楷體"/>
        </w:rPr>
        <w:t>校共同必修課程及</w:t>
      </w:r>
      <w:r w:rsidR="007B693F" w:rsidRPr="00C4725F">
        <w:rPr>
          <w:rFonts w:eastAsia="標楷體" w:hAnsi="標楷體"/>
          <w:kern w:val="0"/>
        </w:rPr>
        <w:t>通識課程</w:t>
      </w:r>
      <w:r w:rsidR="007B693F" w:rsidRPr="00C4725F">
        <w:rPr>
          <w:rFonts w:eastAsia="標楷體" w:hAnsi="標楷體" w:hint="eastAsia"/>
          <w:kern w:val="0"/>
        </w:rPr>
        <w:t>8</w:t>
      </w:r>
      <w:r w:rsidR="007B693F" w:rsidRPr="00C4725F">
        <w:rPr>
          <w:rFonts w:eastAsia="標楷體" w:hAnsi="標楷體"/>
        </w:rPr>
        <w:t>學分</w:t>
      </w:r>
      <w:r w:rsidR="007B693F" w:rsidRPr="007F570C">
        <w:rPr>
          <w:rFonts w:ascii="標楷體" w:eastAsia="標楷體" w:hAnsi="標楷體" w:hint="eastAsia"/>
        </w:rPr>
        <w:t>；相關規定依據本校「共同教育課程實施辦法」、「共同教育課程結構規劃表」及「語言教學實施要點」。</w:t>
      </w:r>
    </w:p>
    <w:p w:rsidR="00C4725F" w:rsidRDefault="00C4725F" w:rsidP="001D22D6">
      <w:pPr>
        <w:snapToGrid w:val="0"/>
        <w:spacing w:line="300" w:lineRule="exact"/>
        <w:ind w:leftChars="413" w:left="1416" w:hangingChars="177" w:hanging="425"/>
        <w:rPr>
          <w:rFonts w:eastAsia="標楷體" w:hAnsi="標楷體"/>
        </w:rPr>
      </w:pPr>
      <w:r>
        <w:rPr>
          <w:rFonts w:ascii="標楷體" w:eastAsia="標楷體" w:hAnsi="標楷體" w:hint="eastAsia"/>
        </w:rPr>
        <w:lastRenderedPageBreak/>
        <w:t>四、</w:t>
      </w:r>
      <w:r w:rsidR="00C064E0" w:rsidRPr="00C064E0">
        <w:rPr>
          <w:rFonts w:ascii="標楷體" w:eastAsia="標楷體" w:hAnsi="標楷體" w:hint="eastAsia"/>
        </w:rPr>
        <w:t>本系學生需通過全民英檢 (GEPT) 中高級或相當於此級數之其他英檢測驗，始符合畢業資格，否則即未達畢業條件，無法發給畢業證書，相關規定請見本系「英檢能力畢業門檻實施作業要點」。</w:t>
      </w:r>
    </w:p>
    <w:p w:rsidR="00C55D96" w:rsidRDefault="00C4725F" w:rsidP="001D22D6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/>
          <w:color w:val="000000"/>
        </w:rPr>
      </w:pPr>
      <w:r w:rsidRPr="00C4725F">
        <w:rPr>
          <w:rFonts w:eastAsia="標楷體" w:hAnsi="標楷體" w:hint="eastAsia"/>
        </w:rPr>
        <w:t>五</w:t>
      </w:r>
      <w:r w:rsidR="00C55D96" w:rsidRPr="00C4725F">
        <w:rPr>
          <w:rFonts w:eastAsia="標楷體" w:hAnsi="標楷體" w:hint="eastAsia"/>
        </w:rPr>
        <w:t>、</w:t>
      </w:r>
      <w:r w:rsidR="007B693F" w:rsidRPr="00C4725F">
        <w:rPr>
          <w:rFonts w:ascii="標楷體" w:eastAsia="標楷體" w:hAnsi="標楷體" w:hint="eastAsia"/>
          <w:color w:val="000000"/>
        </w:rPr>
        <w:t>學生修讀所屬學院之「學院共同課程」應認列為</w:t>
      </w:r>
      <w:r w:rsidR="007B693F" w:rsidRPr="00C4725F">
        <w:rPr>
          <w:rFonts w:ascii="標楷體" w:eastAsia="標楷體" w:hAnsi="標楷體" w:hint="eastAsia"/>
        </w:rPr>
        <w:t>本系專業課程</w:t>
      </w:r>
      <w:r w:rsidR="007B693F" w:rsidRPr="00C4725F">
        <w:rPr>
          <w:rFonts w:ascii="標楷體" w:eastAsia="標楷體" w:hAnsi="標楷體" w:hint="eastAsia"/>
          <w:color w:val="000000"/>
        </w:rPr>
        <w:t>學分；修讀所屬學院之「學院跨領域課程」或其他學院開課之課程，則認列為外系課程學分。</w:t>
      </w:r>
    </w:p>
    <w:p w:rsidR="00D80505" w:rsidRPr="00C4725F" w:rsidRDefault="00D80505" w:rsidP="001D22D6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D80505">
        <w:rPr>
          <w:rFonts w:ascii="標楷體" w:eastAsia="標楷體" w:hAnsi="標楷體" w:hint="eastAsia"/>
          <w:color w:val="000000"/>
        </w:rPr>
        <w:t>學院或系所開設之教學實習微學分課程列為畢業學分。</w:t>
      </w:r>
    </w:p>
    <w:p w:rsidR="00C55D96" w:rsidRPr="005F1C55" w:rsidRDefault="00D80505" w:rsidP="001D22D6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/>
        </w:rPr>
      </w:pPr>
      <w:r>
        <w:rPr>
          <w:rFonts w:eastAsia="標楷體" w:hAnsi="標楷體" w:hint="eastAsia"/>
        </w:rPr>
        <w:t>七</w:t>
      </w:r>
      <w:r w:rsidR="00C55D96" w:rsidRPr="00C4725F">
        <w:rPr>
          <w:rFonts w:eastAsia="標楷體" w:hAnsi="標楷體" w:hint="eastAsia"/>
        </w:rPr>
        <w:t>、</w:t>
      </w:r>
      <w:r w:rsidR="007B693F" w:rsidRPr="005F1C55">
        <w:rPr>
          <w:rFonts w:ascii="標楷體" w:eastAsia="標楷體" w:hAnsi="標楷體" w:hint="eastAsia"/>
        </w:rPr>
        <w:t>系所訂定條件（學程、檢定、證照、承認外系學分及其他）：</w:t>
      </w:r>
    </w:p>
    <w:p w:rsidR="00C064E0" w:rsidRPr="00C064E0" w:rsidRDefault="00C064E0" w:rsidP="00C064E0">
      <w:pPr>
        <w:ind w:leftChars="532" w:left="1560" w:hangingChars="118" w:hanging="283"/>
        <w:rPr>
          <w:rFonts w:ascii="標楷體" w:eastAsia="標楷體" w:hAnsi="標楷體" w:hint="eastAsia"/>
        </w:rPr>
      </w:pPr>
      <w:r w:rsidRPr="00C064E0">
        <w:rPr>
          <w:rFonts w:ascii="標楷體" w:eastAsia="標楷體" w:hAnsi="標楷體" w:hint="eastAsia"/>
        </w:rPr>
        <w:t>1.畢業總學分數至少為72學分。專業課程必修20學分，專業課程選修至少12學分。承認外系課程14學分。</w:t>
      </w:r>
    </w:p>
    <w:p w:rsidR="00C064E0" w:rsidRPr="00C064E0" w:rsidRDefault="00C064E0" w:rsidP="00C064E0">
      <w:pPr>
        <w:ind w:leftChars="532" w:left="1560" w:hangingChars="118" w:hanging="283"/>
        <w:rPr>
          <w:rFonts w:ascii="標楷體" w:eastAsia="標楷體" w:hAnsi="標楷體" w:hint="eastAsia"/>
        </w:rPr>
      </w:pPr>
      <w:r w:rsidRPr="00C064E0">
        <w:rPr>
          <w:rFonts w:ascii="標楷體" w:eastAsia="標楷體" w:hAnsi="標楷體" w:hint="eastAsia"/>
        </w:rPr>
        <w:t>2</w:t>
      </w:r>
      <w:r w:rsidRPr="00C064E0">
        <w:rPr>
          <w:rFonts w:ascii="標楷體" w:eastAsia="標楷體" w:hAnsi="標楷體" w:hint="eastAsia"/>
        </w:rPr>
        <w:t>.外語課程畢業總學分數至少2學分，相關規定請見「語言教學中心教學實施要點」；僑生入學時須參加華語聽讀測驗及英語安置測驗，華語</w:t>
      </w:r>
      <w:proofErr w:type="gramStart"/>
      <w:r w:rsidRPr="00C064E0">
        <w:rPr>
          <w:rFonts w:ascii="標楷體" w:eastAsia="標楷體" w:hAnsi="標楷體" w:hint="eastAsia"/>
        </w:rPr>
        <w:t>聽讀達流利</w:t>
      </w:r>
      <w:proofErr w:type="gramEnd"/>
      <w:r w:rsidRPr="00C064E0">
        <w:rPr>
          <w:rFonts w:ascii="標楷體" w:eastAsia="標楷體" w:hAnsi="標楷體" w:hint="eastAsia"/>
        </w:rPr>
        <w:t>級者，依本國學生規定修習外語，其餘比照國際學生辦理。</w:t>
      </w:r>
    </w:p>
    <w:p w:rsidR="00C064E0" w:rsidRPr="00C064E0" w:rsidRDefault="00C064E0" w:rsidP="00C064E0">
      <w:pPr>
        <w:ind w:leftChars="532" w:left="1560" w:hangingChars="118" w:hanging="283"/>
        <w:rPr>
          <w:rFonts w:ascii="標楷體" w:eastAsia="標楷體" w:hAnsi="標楷體" w:hint="eastAsia"/>
        </w:rPr>
      </w:pPr>
      <w:r w:rsidRPr="00C064E0">
        <w:rPr>
          <w:rFonts w:ascii="標楷體" w:eastAsia="標楷體" w:hAnsi="標楷體" w:hint="eastAsia"/>
        </w:rPr>
        <w:t>3</w:t>
      </w:r>
      <w:r w:rsidRPr="00C064E0">
        <w:rPr>
          <w:rFonts w:ascii="標楷體" w:eastAsia="標楷體" w:hAnsi="標楷體" w:hint="eastAsia"/>
        </w:rPr>
        <w:t>.學程、檢定、證照及其他：</w:t>
      </w:r>
      <w:r w:rsidRPr="00C064E0">
        <w:rPr>
          <w:rFonts w:ascii="標楷體" w:eastAsia="標楷體" w:hAnsi="標楷體" w:hint="eastAsia"/>
        </w:rPr>
        <w:tab/>
      </w:r>
      <w:r w:rsidRPr="00C064E0">
        <w:rPr>
          <w:rFonts w:ascii="標楷體" w:eastAsia="標楷體" w:hAnsi="標楷體" w:hint="eastAsia"/>
        </w:rPr>
        <w:tab/>
      </w:r>
      <w:r w:rsidRPr="00C064E0">
        <w:rPr>
          <w:rFonts w:ascii="標楷體" w:eastAsia="標楷體" w:hAnsi="標楷體" w:hint="eastAsia"/>
        </w:rPr>
        <w:tab/>
      </w:r>
      <w:r w:rsidRPr="00C064E0">
        <w:rPr>
          <w:rFonts w:ascii="標楷體" w:eastAsia="標楷體" w:hAnsi="標楷體" w:hint="eastAsia"/>
        </w:rPr>
        <w:tab/>
      </w:r>
      <w:r w:rsidRPr="00C064E0">
        <w:rPr>
          <w:rFonts w:ascii="標楷體" w:eastAsia="標楷體" w:hAnsi="標楷體" w:hint="eastAsia"/>
        </w:rPr>
        <w:tab/>
      </w:r>
      <w:r w:rsidRPr="00C064E0">
        <w:rPr>
          <w:rFonts w:ascii="標楷體" w:eastAsia="標楷體" w:hAnsi="標楷體" w:hint="eastAsia"/>
        </w:rPr>
        <w:tab/>
      </w:r>
    </w:p>
    <w:p w:rsidR="00C064E0" w:rsidRPr="00C064E0" w:rsidRDefault="00C064E0" w:rsidP="00C064E0">
      <w:pPr>
        <w:ind w:leftChars="531" w:left="1274"/>
        <w:rPr>
          <w:rFonts w:ascii="標楷體" w:eastAsia="標楷體" w:hAnsi="標楷體" w:hint="eastAsia"/>
        </w:rPr>
      </w:pPr>
      <w:r w:rsidRPr="00C064E0">
        <w:rPr>
          <w:rFonts w:ascii="標楷體" w:eastAsia="標楷體" w:hAnsi="標楷體" w:hint="eastAsia"/>
        </w:rPr>
        <w:t xml:space="preserve"> (</w:t>
      </w:r>
      <w:bookmarkStart w:id="0" w:name="_GoBack"/>
      <w:bookmarkEnd w:id="0"/>
      <w:r w:rsidRPr="00C064E0">
        <w:rPr>
          <w:rFonts w:ascii="標楷體" w:eastAsia="標楷體" w:hAnsi="標楷體" w:hint="eastAsia"/>
        </w:rPr>
        <w:t xml:space="preserve">1)學分欄位中，以『2/3』出現之數字，即表示該課程為2學分，上課3小時。　   </w:t>
      </w:r>
    </w:p>
    <w:p w:rsidR="00C064E0" w:rsidRPr="00C064E0" w:rsidRDefault="00C064E0" w:rsidP="00C064E0">
      <w:pPr>
        <w:ind w:leftChars="531" w:left="1740" w:hangingChars="194" w:hanging="466"/>
        <w:rPr>
          <w:rFonts w:ascii="標楷體" w:eastAsia="標楷體" w:hAnsi="標楷體" w:hint="eastAsia"/>
        </w:rPr>
      </w:pPr>
      <w:r w:rsidRPr="00C064E0">
        <w:rPr>
          <w:rFonts w:ascii="標楷體" w:eastAsia="標楷體" w:hAnsi="標楷體" w:hint="eastAsia"/>
        </w:rPr>
        <w:t xml:space="preserve"> (2)「電子商務及管理學程」與「語言文化服務學程」</w:t>
      </w:r>
      <w:proofErr w:type="gramStart"/>
      <w:r w:rsidRPr="00C064E0">
        <w:rPr>
          <w:rFonts w:ascii="標楷體" w:eastAsia="標楷體" w:hAnsi="標楷體" w:hint="eastAsia"/>
        </w:rPr>
        <w:t>須擇</w:t>
      </w:r>
      <w:proofErr w:type="gramEnd"/>
      <w:r w:rsidRPr="00C064E0">
        <w:rPr>
          <w:rFonts w:ascii="標楷體" w:eastAsia="標楷體" w:hAnsi="標楷體" w:hint="eastAsia"/>
        </w:rPr>
        <w:t>一修讀，學分數各為18學分，其中6學分須為非本系課程，相關規定請見「外語學院學程實施要點」。</w:t>
      </w:r>
    </w:p>
    <w:p w:rsidR="00C064E0" w:rsidRPr="00C064E0" w:rsidRDefault="00C064E0" w:rsidP="00C064E0">
      <w:pPr>
        <w:ind w:leftChars="531" w:left="1274"/>
        <w:rPr>
          <w:rFonts w:ascii="標楷體" w:eastAsia="標楷體" w:hAnsi="標楷體" w:hint="eastAsia"/>
        </w:rPr>
      </w:pPr>
      <w:r w:rsidRPr="00C064E0">
        <w:rPr>
          <w:rFonts w:ascii="標楷體" w:eastAsia="標楷體" w:hAnsi="標楷體" w:hint="eastAsia"/>
        </w:rPr>
        <w:t xml:space="preserve"> (3)四上及四下所開設之「商業口語溝通」為完全相同之課程，提醒同學</w:t>
      </w:r>
      <w:proofErr w:type="gramStart"/>
      <w:r w:rsidRPr="00C064E0">
        <w:rPr>
          <w:rFonts w:ascii="標楷體" w:eastAsia="標楷體" w:hAnsi="標楷體" w:hint="eastAsia"/>
        </w:rPr>
        <w:t>勿</w:t>
      </w:r>
      <w:proofErr w:type="gramEnd"/>
      <w:r w:rsidRPr="00C064E0">
        <w:rPr>
          <w:rFonts w:ascii="標楷體" w:eastAsia="標楷體" w:hAnsi="標楷體" w:hint="eastAsia"/>
        </w:rPr>
        <w:t>重覆修習。</w:t>
      </w:r>
    </w:p>
    <w:p w:rsidR="00C064E0" w:rsidRPr="00C064E0" w:rsidRDefault="00C064E0" w:rsidP="00C064E0">
      <w:pPr>
        <w:ind w:leftChars="531" w:left="1740" w:hangingChars="194" w:hanging="466"/>
        <w:rPr>
          <w:rFonts w:ascii="標楷體" w:eastAsia="標楷體" w:hAnsi="標楷體" w:hint="eastAsia"/>
        </w:rPr>
      </w:pPr>
      <w:r w:rsidRPr="00C064E0">
        <w:rPr>
          <w:rFonts w:ascii="標楷體" w:eastAsia="標楷體" w:hAnsi="標楷體" w:hint="eastAsia"/>
        </w:rPr>
        <w:t xml:space="preserve"> (4)本系學生對原排必修課程如有特殊原因，學生應提出申請經任課教師同意後，提本系課程委員會同意通過</w:t>
      </w:r>
      <w:proofErr w:type="gramStart"/>
      <w:r w:rsidRPr="00C064E0">
        <w:rPr>
          <w:rFonts w:ascii="標楷體" w:eastAsia="標楷體" w:hAnsi="標楷體" w:hint="eastAsia"/>
        </w:rPr>
        <w:t>後方得異動</w:t>
      </w:r>
      <w:proofErr w:type="gramEnd"/>
      <w:r w:rsidRPr="00C064E0">
        <w:rPr>
          <w:rFonts w:ascii="標楷體" w:eastAsia="標楷體" w:hAnsi="標楷體" w:hint="eastAsia"/>
        </w:rPr>
        <w:t>，違者依本校「學生獎懲辦法」第六條第11款予以申誡1次處分。</w:t>
      </w:r>
    </w:p>
    <w:p w:rsidR="00C064E0" w:rsidRPr="00C064E0" w:rsidRDefault="00C064E0" w:rsidP="00C064E0">
      <w:pPr>
        <w:ind w:leftChars="531" w:left="1274"/>
        <w:rPr>
          <w:rFonts w:ascii="標楷體" w:eastAsia="標楷體" w:hAnsi="標楷體" w:hint="eastAsia"/>
        </w:rPr>
      </w:pPr>
      <w:r w:rsidRPr="00C064E0">
        <w:rPr>
          <w:rFonts w:ascii="標楷體" w:eastAsia="標楷體" w:hAnsi="標楷體" w:hint="eastAsia"/>
        </w:rPr>
        <w:t xml:space="preserve"> (5)可至四技大一、大二修習選修課程。</w:t>
      </w:r>
    </w:p>
    <w:p w:rsidR="00C064E0" w:rsidRPr="00C064E0" w:rsidRDefault="00C064E0" w:rsidP="00C064E0">
      <w:pPr>
        <w:ind w:leftChars="531" w:left="1274"/>
        <w:rPr>
          <w:rFonts w:ascii="標楷體" w:eastAsia="標楷體" w:hAnsi="標楷體" w:hint="eastAsia"/>
        </w:rPr>
      </w:pPr>
      <w:r w:rsidRPr="00C064E0">
        <w:rPr>
          <w:rFonts w:ascii="標楷體" w:eastAsia="標楷體" w:hAnsi="標楷體" w:hint="eastAsia"/>
        </w:rPr>
        <w:t xml:space="preserve"> (6)</w:t>
      </w:r>
      <w:proofErr w:type="gramStart"/>
      <w:r w:rsidRPr="00C064E0">
        <w:rPr>
          <w:rFonts w:ascii="標楷體" w:eastAsia="標楷體" w:hAnsi="標楷體" w:hint="eastAsia"/>
        </w:rPr>
        <w:t>本系僑生</w:t>
      </w:r>
      <w:proofErr w:type="gramEnd"/>
      <w:r w:rsidRPr="00C064E0">
        <w:rPr>
          <w:rFonts w:ascii="標楷體" w:eastAsia="標楷體" w:hAnsi="標楷體" w:hint="eastAsia"/>
        </w:rPr>
        <w:t>、外國學生可免修「翻譯導論」必修課，惟需以修習「外語教學法與教案設計」選修課來取代。</w:t>
      </w:r>
    </w:p>
    <w:p w:rsidR="002D23B6" w:rsidRPr="00C064E0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</w:p>
    <w:p w:rsidR="002D23B6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</w:p>
    <w:p w:rsidR="0062191A" w:rsidRDefault="0062191A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</w:p>
    <w:p w:rsidR="00967B16" w:rsidRDefault="00967B16">
      <w:pPr>
        <w:widowControl/>
        <w:rPr>
          <w:rFonts w:ascii="標楷體" w:eastAsia="標楷體" w:hAnsi="標楷體"/>
        </w:rPr>
      </w:pPr>
    </w:p>
    <w:sectPr w:rsidR="00967B16" w:rsidSect="00DF5B5F">
      <w:pgSz w:w="16838" w:h="11906" w:orient="landscape"/>
      <w:pgMar w:top="1021" w:right="454" w:bottom="96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FD" w:rsidRDefault="00C759FD" w:rsidP="00BC2124">
      <w:r>
        <w:separator/>
      </w:r>
    </w:p>
  </w:endnote>
  <w:endnote w:type="continuationSeparator" w:id="0">
    <w:p w:rsidR="00C759FD" w:rsidRDefault="00C759FD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FD" w:rsidRDefault="00C759FD" w:rsidP="00BC2124">
      <w:r>
        <w:separator/>
      </w:r>
    </w:p>
  </w:footnote>
  <w:footnote w:type="continuationSeparator" w:id="0">
    <w:p w:rsidR="00C759FD" w:rsidRDefault="00C759FD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CE"/>
    <w:multiLevelType w:val="hybridMultilevel"/>
    <w:tmpl w:val="B0BEF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D639E0"/>
    <w:multiLevelType w:val="hybridMultilevel"/>
    <w:tmpl w:val="6F6274EC"/>
    <w:lvl w:ilvl="0" w:tplc="0A8AA2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31A8"/>
    <w:rsid w:val="000166DE"/>
    <w:rsid w:val="00024398"/>
    <w:rsid w:val="000462BC"/>
    <w:rsid w:val="000472D4"/>
    <w:rsid w:val="00063DCB"/>
    <w:rsid w:val="00080F0A"/>
    <w:rsid w:val="000B23CE"/>
    <w:rsid w:val="000C0D24"/>
    <w:rsid w:val="000C3E92"/>
    <w:rsid w:val="000D1DCE"/>
    <w:rsid w:val="00116B69"/>
    <w:rsid w:val="00120EF8"/>
    <w:rsid w:val="00137F5A"/>
    <w:rsid w:val="0014562B"/>
    <w:rsid w:val="00156165"/>
    <w:rsid w:val="00172ED3"/>
    <w:rsid w:val="001B5A0C"/>
    <w:rsid w:val="001D22D6"/>
    <w:rsid w:val="001D2369"/>
    <w:rsid w:val="001F0060"/>
    <w:rsid w:val="001F28F0"/>
    <w:rsid w:val="00233CFF"/>
    <w:rsid w:val="00251EA5"/>
    <w:rsid w:val="002556B1"/>
    <w:rsid w:val="00261698"/>
    <w:rsid w:val="00273368"/>
    <w:rsid w:val="00273DE0"/>
    <w:rsid w:val="002770B4"/>
    <w:rsid w:val="00292E18"/>
    <w:rsid w:val="002A4AA8"/>
    <w:rsid w:val="002A7AD9"/>
    <w:rsid w:val="002B26BC"/>
    <w:rsid w:val="002D1E4B"/>
    <w:rsid w:val="002D23B6"/>
    <w:rsid w:val="002D7DF8"/>
    <w:rsid w:val="002E2A27"/>
    <w:rsid w:val="002E4678"/>
    <w:rsid w:val="002E5F81"/>
    <w:rsid w:val="002F1D79"/>
    <w:rsid w:val="002F3CE1"/>
    <w:rsid w:val="002F49E5"/>
    <w:rsid w:val="002F56E3"/>
    <w:rsid w:val="00302D77"/>
    <w:rsid w:val="00341536"/>
    <w:rsid w:val="00357F04"/>
    <w:rsid w:val="00377F07"/>
    <w:rsid w:val="0039672A"/>
    <w:rsid w:val="003A6DD6"/>
    <w:rsid w:val="003B3DDF"/>
    <w:rsid w:val="003C50AC"/>
    <w:rsid w:val="003E4A06"/>
    <w:rsid w:val="003F7B91"/>
    <w:rsid w:val="00435AC3"/>
    <w:rsid w:val="00441AAB"/>
    <w:rsid w:val="0044680A"/>
    <w:rsid w:val="004825E7"/>
    <w:rsid w:val="004B7445"/>
    <w:rsid w:val="004C4351"/>
    <w:rsid w:val="004D5E19"/>
    <w:rsid w:val="004E3C95"/>
    <w:rsid w:val="004E6FEA"/>
    <w:rsid w:val="005003FF"/>
    <w:rsid w:val="00500E63"/>
    <w:rsid w:val="00506245"/>
    <w:rsid w:val="00544559"/>
    <w:rsid w:val="005468D1"/>
    <w:rsid w:val="00552546"/>
    <w:rsid w:val="00557242"/>
    <w:rsid w:val="00563407"/>
    <w:rsid w:val="00580D34"/>
    <w:rsid w:val="005824FC"/>
    <w:rsid w:val="00585A31"/>
    <w:rsid w:val="0059199F"/>
    <w:rsid w:val="00592186"/>
    <w:rsid w:val="005B1C24"/>
    <w:rsid w:val="005D189C"/>
    <w:rsid w:val="005E2255"/>
    <w:rsid w:val="00605B70"/>
    <w:rsid w:val="0062191A"/>
    <w:rsid w:val="00631C5B"/>
    <w:rsid w:val="00632B3E"/>
    <w:rsid w:val="0064749F"/>
    <w:rsid w:val="00657F3A"/>
    <w:rsid w:val="0066198D"/>
    <w:rsid w:val="00673E21"/>
    <w:rsid w:val="006A4C27"/>
    <w:rsid w:val="006B2AA3"/>
    <w:rsid w:val="006C52BF"/>
    <w:rsid w:val="006C54D2"/>
    <w:rsid w:val="006D1650"/>
    <w:rsid w:val="006E7C7B"/>
    <w:rsid w:val="006F122B"/>
    <w:rsid w:val="00710635"/>
    <w:rsid w:val="007210FC"/>
    <w:rsid w:val="00727F6C"/>
    <w:rsid w:val="007507EF"/>
    <w:rsid w:val="00750FD0"/>
    <w:rsid w:val="00760C01"/>
    <w:rsid w:val="00766F47"/>
    <w:rsid w:val="00780894"/>
    <w:rsid w:val="00790CD0"/>
    <w:rsid w:val="00793BD4"/>
    <w:rsid w:val="007B155C"/>
    <w:rsid w:val="007B693F"/>
    <w:rsid w:val="007F570C"/>
    <w:rsid w:val="008069FB"/>
    <w:rsid w:val="00807DD4"/>
    <w:rsid w:val="0085603C"/>
    <w:rsid w:val="00861B7A"/>
    <w:rsid w:val="00864CFA"/>
    <w:rsid w:val="00870F7E"/>
    <w:rsid w:val="008721DB"/>
    <w:rsid w:val="00872A69"/>
    <w:rsid w:val="00895DF1"/>
    <w:rsid w:val="008A1621"/>
    <w:rsid w:val="008B3FA4"/>
    <w:rsid w:val="008C6A35"/>
    <w:rsid w:val="008D3452"/>
    <w:rsid w:val="008D4CFB"/>
    <w:rsid w:val="008D7739"/>
    <w:rsid w:val="008E6EE3"/>
    <w:rsid w:val="008F5776"/>
    <w:rsid w:val="00902052"/>
    <w:rsid w:val="009139F3"/>
    <w:rsid w:val="00922B63"/>
    <w:rsid w:val="00947A70"/>
    <w:rsid w:val="00960DBA"/>
    <w:rsid w:val="00962351"/>
    <w:rsid w:val="00967B16"/>
    <w:rsid w:val="00973B6E"/>
    <w:rsid w:val="00985E9D"/>
    <w:rsid w:val="009952DB"/>
    <w:rsid w:val="009D54E4"/>
    <w:rsid w:val="009E0F56"/>
    <w:rsid w:val="00A119FB"/>
    <w:rsid w:val="00A1445B"/>
    <w:rsid w:val="00A669C2"/>
    <w:rsid w:val="00A725A8"/>
    <w:rsid w:val="00A9307C"/>
    <w:rsid w:val="00AA625C"/>
    <w:rsid w:val="00AC6ED9"/>
    <w:rsid w:val="00AD26B4"/>
    <w:rsid w:val="00AE6A6C"/>
    <w:rsid w:val="00B03A8C"/>
    <w:rsid w:val="00B16189"/>
    <w:rsid w:val="00B21E5D"/>
    <w:rsid w:val="00B304F0"/>
    <w:rsid w:val="00B45C81"/>
    <w:rsid w:val="00B87EF6"/>
    <w:rsid w:val="00B96D48"/>
    <w:rsid w:val="00BA3A65"/>
    <w:rsid w:val="00BB2963"/>
    <w:rsid w:val="00BB6D8C"/>
    <w:rsid w:val="00BC2124"/>
    <w:rsid w:val="00BC60C5"/>
    <w:rsid w:val="00C064E0"/>
    <w:rsid w:val="00C10909"/>
    <w:rsid w:val="00C224EB"/>
    <w:rsid w:val="00C4725F"/>
    <w:rsid w:val="00C55D96"/>
    <w:rsid w:val="00C6034F"/>
    <w:rsid w:val="00C66BE2"/>
    <w:rsid w:val="00C759FD"/>
    <w:rsid w:val="00C77218"/>
    <w:rsid w:val="00C93FBA"/>
    <w:rsid w:val="00C964E2"/>
    <w:rsid w:val="00CA7E3A"/>
    <w:rsid w:val="00CB5A86"/>
    <w:rsid w:val="00CC0DDE"/>
    <w:rsid w:val="00CE41C5"/>
    <w:rsid w:val="00D0418C"/>
    <w:rsid w:val="00D154D4"/>
    <w:rsid w:val="00D45008"/>
    <w:rsid w:val="00D671AC"/>
    <w:rsid w:val="00D7173F"/>
    <w:rsid w:val="00D80505"/>
    <w:rsid w:val="00D870C3"/>
    <w:rsid w:val="00D8724A"/>
    <w:rsid w:val="00D97041"/>
    <w:rsid w:val="00DE4F9E"/>
    <w:rsid w:val="00DF5B5F"/>
    <w:rsid w:val="00E108D8"/>
    <w:rsid w:val="00E41D18"/>
    <w:rsid w:val="00E463A8"/>
    <w:rsid w:val="00E47A6C"/>
    <w:rsid w:val="00E570E7"/>
    <w:rsid w:val="00E57FDF"/>
    <w:rsid w:val="00E63A91"/>
    <w:rsid w:val="00E805BF"/>
    <w:rsid w:val="00E80F2D"/>
    <w:rsid w:val="00E93C1B"/>
    <w:rsid w:val="00EA31E2"/>
    <w:rsid w:val="00EC001F"/>
    <w:rsid w:val="00EC6E39"/>
    <w:rsid w:val="00ED74D7"/>
    <w:rsid w:val="00EE12E7"/>
    <w:rsid w:val="00EE390D"/>
    <w:rsid w:val="00EE5BC9"/>
    <w:rsid w:val="00F03D9A"/>
    <w:rsid w:val="00F043FD"/>
    <w:rsid w:val="00F20308"/>
    <w:rsid w:val="00F31E1F"/>
    <w:rsid w:val="00F55254"/>
    <w:rsid w:val="00F55386"/>
    <w:rsid w:val="00F610A9"/>
    <w:rsid w:val="00F645BE"/>
    <w:rsid w:val="00F658F8"/>
    <w:rsid w:val="00F725D2"/>
    <w:rsid w:val="00F8158F"/>
    <w:rsid w:val="00FB17BD"/>
    <w:rsid w:val="00FC2C91"/>
    <w:rsid w:val="00FD3975"/>
    <w:rsid w:val="00FD42DF"/>
    <w:rsid w:val="00FE13B5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6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E47A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6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E47A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330CD-D34B-41D6-9F79-0B32775F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588</Words>
  <Characters>3358</Characters>
  <Application>Microsoft Office Word</Application>
  <DocSecurity>0</DocSecurity>
  <Lines>27</Lines>
  <Paragraphs>7</Paragraphs>
  <ScaleCrop>false</ScaleCrop>
  <Company>NKFUST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dinna</cp:lastModifiedBy>
  <cp:revision>3</cp:revision>
  <dcterms:created xsi:type="dcterms:W3CDTF">2019-01-29T10:17:00Z</dcterms:created>
  <dcterms:modified xsi:type="dcterms:W3CDTF">2019-01-30T10:53:00Z</dcterms:modified>
</cp:coreProperties>
</file>